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BESCHWERDERICHTLINIE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Online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-Shop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www.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hagro.sk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2"/>
        </w:numPr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Allgemeine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Bestimmungen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1.1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Beschwerdeverfahren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wird gemäß Gesetz Nr . 40/1964 Slg . erlassen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Bürgerliches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Gesetzbuch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geänderten Fassung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nachfolgend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„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Bürgerliches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Gesetzbuch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“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genannt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Gesetz Nr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250/2007 Slg 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Verbraucherschutz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der geänderten Fassung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nachfolgend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„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Verbraucherschutzgesetz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“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genannt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102/2014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Slg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Verbraucherschutz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 von Waren oder der Erbringung 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Grundlage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Fernabsatzvertrags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eines außerhalb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Geschäftsräume des Verkäufers geschlossenen Vertrags in der jeweils gültigen Fassung und Gesetz Nr . 22/2004 Slg. über den elektronischen Geschäftsverkehr 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geänderten Fassung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Und regelt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Rechtsverhältnis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zwischen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ihm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nämlich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1.2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Firma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ed220b"/>
          <w:sz w:val="32"/>
          <w:szCs w:val="32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Firmenname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HAGRO ORAVA sro </w:t>
      </w:r>
      <w:r xmlns:w="http://schemas.openxmlformats.org/wordprocessingml/2006/main" xmlns:w14="http://schemas.microsoft.com/office/word/2010/wordml"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xmlns:w="http://schemas.openxmlformats.org/wordprocessingml/2006/main" w:type="textWrapping"/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Geschäftssitz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Parnica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297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026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01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Parnica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 xmlns:w="http://schemas.openxmlformats.org/wordprocessingml/2006/main"/>
      </w:r>
      <w:r xmlns:w="http://schemas.openxmlformats.org/wordprocessingml/2006/main" xmlns:w14="http://schemas.microsoft.com/office/word/2010/wordml"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 xmlns:w="http://schemas.openxmlformats.org/wordprocessingml/2006/main"/>
      </w:r>
      <w:r xmlns:w="http://schemas.openxmlformats.org/wordprocessingml/2006/main" xmlns:w14="http://schemas.microsoft.com/office/word/2010/wordml"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 xmlns:w="http://schemas.openxmlformats.org/wordprocessingml/2006/main"/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Eingetragen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Handelsregister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Bezirksgerichts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Žilina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Abteilung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GmbH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Aktennr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77362/L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xmlns:w="http://schemas.openxmlformats.org/wordprocessingml/2006/main" w:type="textWrapping"/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Č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000000"/>
            </w14:solidFill>
          </w14:textFill>
        </w:rPr>
        <w:t xml:space="preserve">O: 53 817 362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Steuer-ID-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2121503219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USt-IdNr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SK2121503219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Bankverbindung </w:t>
      </w:r>
      <w:r xmlns:w="http://schemas.openxmlformats.org/wordprocessingml/2006/main" xmlns:w14="http://schemas.microsoft.com/office/word/2010/wordml"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xmlns:w="http://schemas.openxmlformats.org/wordprocessingml/2006/main" w:type="textWrapping"/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Zahlungen in EUR: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SK41 0200 0000 0044 7790 8858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Bankkonto für Zahlungen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CZK: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ed220b"/>
          <w:sz w:val="32"/>
          <w:szCs w:val="32"/>
          <w:shd w:val="clear" w:color="auto" w:fill="ffffff"/>
          <w:rtl w:val="0"/>
          <w14:textFill>
            <w14:solidFill>
              <w14:srgbClr w14:val="EE220C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SK42 0200 0000 0050 2452 2658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Mehrwertsteuerzahler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/Mehrwertsteuer/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Folgenden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„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“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bezeichnet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und jede Person,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von Waren oder Dienstleistungen ist , die vom Verkäufer auf der Website des Verkäufers angeboten werden , und die in der Position eines Verbrauchers im Sinne der Bestimmungen der auf der Website des Verkäufers veröffentlichten Allgemeinen Geschäftsbedingungen , dieser Werbevorschriften und der einschlägigen Gesetze zur Definition von Verbrauchern im Sinne der geltenden Gesetzgebung der Slowakischen Republik handelt , insbesondere der folgenden Gesetze : Gesetz Nr . 102/2014 Slg . 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Verbraucherschutz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oder der Erbringung 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Grundlage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Fernabsatzvertrags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eines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außerhalb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Geschäftsräume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geschlossenen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Vertrags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geänderten Fassung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Nr.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250/2007 Slg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den Verbraucherschutz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geändert durch spätere Vorschriften und Gesetz Nr. 40/1964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Slg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Bürgerliches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Gesetzbuch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geänderten Fassung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1.3.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E-Mail-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Telefonnummer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lautet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E-Mail: hagro@hagro.sk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 xml:space="preserve">Telefon.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Nr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.: +421 904 834 021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1.4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Adresse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Zusendung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Korrespondenz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Vertragsrücktritt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lautet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Dominik Halam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č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ek, HAGRO ORAVA sro</w:t>
      </w:r>
    </w:p>
    <w:p>
      <w:pPr xmlns:w="http://schemas.openxmlformats.org/wordprocessingml/2006/main" xmlns:w14="http://schemas.microsoft.com/office/word/2010/wordml">
        <w:pStyle w:val="Predvolené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Parnica </w:t>
      </w: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297 </w:t>
      </w: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026 01 </w:t>
      </w: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Parnica </w:t>
      </w: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Slowakische </w:t>
      </w:r>
      <w:r xmlns:w="http://schemas.openxmlformats.org/wordprocessingml/2006/main" xmlns:w14="http://schemas.microsoft.com/office/word/2010/wordml"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Republik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1.5. Diese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Reklamationsordnung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regelt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Pflichten des 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Ausübung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Kauf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Rahmen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Fernabsatzvertrags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elektronischen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Shop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www.hagro.sk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abgeschlossen wurde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1.6.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jede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natürliche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juristische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Fernkommunikationsmittel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1.7.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natürliche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Abschluss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Kaufvertrags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Rahmen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gewerblichen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beruflichen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Tätigkeit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1.8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Beschwerdeordnung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regelt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Rechtsbeziehungen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zwischen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Verbraucher sind , und dem Verkäufer 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Ausnahme, die in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Punkt 4.12. dieses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Beschwerdeverfahrens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Erklärung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Garantiezeit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falls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erscheint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Verbraucherstatus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1.9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nachfolgend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„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“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„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“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genannt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zum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bestimmt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sind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veröffentlicht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3"/>
        </w:numPr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Links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2.1.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Hinblick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sowie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Rechtsbeziehungen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Vertragsverhältnis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ergeben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können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mit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natürliche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Rahmen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Abschlusses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Kaufvertrages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Rahmen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ihrer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Geschäftstätigkeit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unterliegen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allgemeinen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Bestimmungen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40/1964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Slg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Zivilrecht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Wortlaut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späterer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Vorschriften,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einschließlich Sondervorschriften , insbesondere des Gesetzes Nr. 102/2014 Slg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Verbraucherschutz beim Verkauf von Waren 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Erbringung von Dienstleistungen auf der Grundlage eines Fernabsatzvertrags oder eines außerhalb der Geschäftsräume des Verkäufers geschlossenen Vertrags und Gesetz Nr. 250/2007 Slg.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Verbraucherschutz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2.2.Rechtsbeziehungen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Ausübung 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Mängelhaftungsrechts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zwischen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juristische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natürliche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Unternehmer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Rahmen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Geschäftstätigkeit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/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Status des Verbrauchers / wird durch das Gesetz Nr. 513/1991 Slg. geregelt . Handelsrecht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aktuellen Fassung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Mit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Ausnahme, die in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Punkt 4.12. dieses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Beschwerdeverfahrens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Erklärung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Garantiezeit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falls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erscheint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Verbraucherstatus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2.3. Gemäß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§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 Abs. 1,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Buchstabe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 ) , Gesetz Nr. 102/2014 Slg.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informiert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darüber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speziellen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relevanten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Verhaltenskodizes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gibt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Einhaltung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 xml:space="preserve">wobei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Verhaltenskodex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Vereinbarung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Regelwerk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verstehen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Verhalten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Einhaltung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Verhaltenskodex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Bezug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mehrere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bestimmte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Geschäftspraktiken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Geschäftsbereiche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sofern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diese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Rechtsvorschrift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Maßnahme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Behörde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öffentlichen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Verwaltung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festgelegt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festlegen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Einhaltung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Weise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ihnen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vertraut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ihren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Text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erhalten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III.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Verkäufers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Produktmängel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3.1.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(Ware) bzw. Dienstleistung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entsprechend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abgeschlossenen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Kaufvertrag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d. h. in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geforderten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Qualität, Menge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ohne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(tatsächliche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liefern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3.2.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etwaige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Erhalt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verantwortlich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genutzten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während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auftreten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darauf hin, Mängel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geltend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machen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ohne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unnötige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Verzögerung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gebrauchten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Artikeln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Gebrauch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Verschleiß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entstehen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niedrigeren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Preis verkauften 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haftet der Verkäufer 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 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niedrigere Preis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vereinbart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wurde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3.3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berechtigt 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Abnahme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prüfen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4"/>
        </w:numPr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Garantiezeitraum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4.1.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Datum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Eingangs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bzw.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Lässt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Unternehmer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Betrieb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nehmen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Inbetriebnahme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sofern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Inbetriebnahme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drei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Wochen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beauftragt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ordnungsgemäßen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termingerechten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Erbringung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erforderliche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Leistungsfähigkeit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erbracht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Sofern es sich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Ware 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verderbliche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gebrauchte Ware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während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auftreten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beträgt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24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Monate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verkauften Artikel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seiner Verpackung oder 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ihm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beigefügten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Anleitung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Nutzungsdauer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angegeben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endet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4.3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es sich 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gebrauchte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können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kürzere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vereinbaren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jedoch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kürzer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12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Monate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darf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4.4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Gegenstände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längeren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Gebrauch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bestimmt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gelten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besondere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Regelungen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längere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24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Monate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vorsehen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24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Monate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hinausgehende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Teil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beziehen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4.5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Verlangen des Käufers ist der Verkäufer verpflichtet , eine schriftliche Garantie ( Garantieschein ) zu erteilen . Sofern es die Natur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erlaubt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genügt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anstelle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Garantieerklärung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Ausstellung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Kaufbelegs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4.6.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Erklärung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ausgehändigten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Garantieschein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Werbung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Umfang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vorgesehenen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hinausgehende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Bedingungen 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Umfang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Garantiezertifikat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4.7.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Lässt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Unternehmer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Betrieb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nehmen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Inbetriebnahme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sofern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Inbetriebnahme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drei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Wochen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beauftragt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ordnungsgemäßen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termingerechten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Erbringung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erforderliche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Leistungsfähigkeit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erbracht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4.8.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Erfolgt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Umtausch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gegen eine neue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Erhalt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neuen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erneut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4.9.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ein Austausch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Teils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neuen 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erfolgt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sofern die Natur der 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 zulässt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oben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genannten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Artikel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Datum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Erhalts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neuen Artikels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erneut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Dasselbe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gilt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Umtausch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Artikels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erfolgt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übernommen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wurde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4.10.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Ansprüche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 der Mängelhaftung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Sachen, für 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gilt,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erlöschen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geltend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gemacht werden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4.11.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verlängert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Zeitraum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Ware Gegenstand 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Beanstandung war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Rechte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Mängelhaftung an Waren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gilt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erlöschen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geltend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gemacht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4.12. 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Verbindung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§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429 Abs. 2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Nr.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513/1991 Slg. Handelsgesetz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jeweils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gültigen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Fassung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erklärt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Falle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längeren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Geschäftsbeziehung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zwischen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Qualität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Dauer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12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Monaten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übernimmt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Lieferung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gemäß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Bestimmungen 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IV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Punkt 4.1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dieser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Beschwerdeordnung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5"/>
        </w:numPr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Verfahren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Ausübung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Mängelhaftungsrechts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berechtigt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Haftungsrechte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wegen Mängeln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an der Sache, Ware oder Dienstleistung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unter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folgender Adresse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geltend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machen: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Dominik Halamček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HAGRO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ORAVA sro, P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rnica 297 026 01 P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rnica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jederzeit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Recht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ausüben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persönlich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Büros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einzureichen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in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in denen die Annahme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aufgrund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Natur 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möglich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Büro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Dritte , z. B. Speditionen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Postunternehmen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Slowakische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Post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Verkäufer empfehlen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Einreichung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das Beschwerdeformular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verwenden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Das oben genannte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Formular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kostenlos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verfügbar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empfiehlt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 xml:space="preserve">Rechnung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Garantieschein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Dokument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vorzulegen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reklamierten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belegt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Verkauf 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empfiehlt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beschreiben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5.1.1. Falls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Ware oder Dienstleistung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andere Weise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persönlich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bewirbt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empfiehlt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die Ware zusammen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detaillierte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Beschreibung des Mangels an der Ware und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Dokument, 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Verkäufer belegt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Beispiel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Quittung)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Zahlung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Rechnung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Garantieerklärung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von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Grund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Beschleunigung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Beschwerdeverfahrens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5.1.2.Waren in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Falle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sollte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Einschreiben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übersenden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empfiehlt,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versenden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akzeptiert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5.1.3.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Falle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auszustellen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Wird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mittels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Fernkommunikationsmittel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eingereicht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unverzüglich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Einreichung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übermitteln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sofortige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Zustellung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möglich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unverzüglich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zusammen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Nachweis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zuzustellen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Anspruchs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muss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zugestellt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Möglichkeit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andere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Weise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nachzuweisen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5.1.4.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spätestens 30 Tage nach Einreichung der Reklamation ein schriftliches Dokument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Erledigung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auszustellen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zusammen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Dokument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Erledigung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Erledigung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Datum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Eingangs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Reklamationsgegenstands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laufen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begann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5.1.5.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Reklamationserledigung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versteht man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Beendigung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Reklamationsverfahrens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Übergabe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reparierten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Austausch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Rückerstattung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Kaufpreises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Zahlung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angemessenen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Rabatts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Produktpreis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schriftliche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Aufforderung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berechtigte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Ablehnung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5.2.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wird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Schadensersatz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besonderen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Regelung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berührt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5.3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 und Weise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Beschwerde gemäß § 2 Buchstabe m 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Nr.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250/2007 Slg.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festzulegen 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gültigen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Wortlaut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Reklamationserledigung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versteht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Beendigung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Reklamationsverfahrens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Übergabe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reparierten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Produktes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Ersatz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Rückerstattung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Kaufpreises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Zahlung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entsprechenden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Rabatts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Produktpreis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schriftliche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Aufforderung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begründete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Ablehnung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unverzüglich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komplexen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Fällen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Werktagen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Datum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begründeten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Fällen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komplexe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technische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Beurteilung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Zustandes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erforderlich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30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Datum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Festlegung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Methode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wird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umgehend bearbeitet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begründeten Fällen kann die Beschwerde auch später bearbeitet werden . Die Bearbeitung der Beschwerde darf jedoch 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länger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30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Datum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Einreichung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dauern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Übernimmt der Verkäufer den Reklamationsgegenstand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Einreichung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beginnen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Fristen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gemäß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Absatz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Reklamationsgegenstands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laufen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Zeitpunkt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Entgegennahme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reklamierten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Gegenstands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verhindert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verhindert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Frist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zurückzutreten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Gegenstand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neues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umzutauschen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5.4.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innerhalb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12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Monate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einreicht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Grundlage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Expertenbewertung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ablehnen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Unabhängig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Ergebnis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Gutachtens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verlangt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Gutachtens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sonstige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Gutachten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verbundene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tragen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spätestens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14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Tage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Kopie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Gutachtens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Ablehnung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begründet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Verfügung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stellen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5.5.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Verbraucher nach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12 Monaten ab dem Kauf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einreicht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diese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ablehnt 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Person, 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bearbeitet 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Reklamationsbearbeitungsdokument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anzugeben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professionellen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Beurteilung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senden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Wird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Begutachtung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benannte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übersandt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trägt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Begutachtung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sowie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alle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weiteren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verbundenen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unabhängig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Ergebnis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Begutachtung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Sachverständigengutachten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liegt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erneut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einreichen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;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erlischt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während der Durchführung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fachmännischen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Begutachtung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Verbraucher innerhalb von 14 Tagen ab dem Datum der erneuten Einreichung der Reklamation alle für die fachmännische Begutachtung aufgewendeten Kosten sowie alle damit im Zusammenhang stehenden Kosten zu erstatten . 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erneut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eingereichte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abgelehnt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werden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5.6.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Anspruch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Erstattung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notwendigen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insbesondere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Portokosten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Übersendung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beworbenen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Zusammenhang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Ausübung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gesetzlichen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Mängelhaftungsrechte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Dienstleistungen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entstehen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Falle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Rücktritts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Dienstleistung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außerdem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Erstattung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Rücktritts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5.7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Anforderungen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professionelle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Beurteilung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gemäß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Punkt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5.4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Artikels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Gutachten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muss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Folgendes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umfassen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6"/>
        </w:numPr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Identifizierung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Begutachtung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durchführt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2"/>
        </w:numPr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genaue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Bezeichnung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betreffenden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2"/>
        </w:numPr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Beschreibung des Zustands 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2"/>
        </w:numPr>
        <w:spacing w:before="0" w:after="32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Ergebnis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Beurteilung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2"/>
        </w:numPr>
        <w:spacing w:before="0" w:line="240" w:lineRule="auto"/>
        <w:ind w:right="0"/>
        <w:jc w:val="left"/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Datum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Erstellung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Gutachtens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5.8. Sofern die Beschaffenheit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zulässt 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Falle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Reklamation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benannten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übergeben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Wenn die Art 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Lieferung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benannte Person)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zulässt 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Verbraucher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Einreichung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Beseitigung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 dem Ort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verlangen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an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befindet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(der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benannten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Person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Transports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Produkts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vereinbaren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Gewährleistungsfrist wird 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Zeitraum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von der Geltendmachung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Mängelhaftungsrechts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bis 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Zeitpunkt 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eingerechnet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Abschluss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Reparatur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Übernahme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verpflichtet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Bestätigung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 den Zeitpunkt der Geltendmachung 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sowie über die Durchführung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Reparatur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deren Dauer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auszustellen 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numPr>
          <w:ilvl w:val="0"/>
          <w:numId w:val="7"/>
        </w:numPr>
        <w:spacing w:before="0" w:line="240" w:lineRule="auto"/>
        <w:ind w:right="0"/>
        <w:jc w:val="left"/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Rechte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Käufers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Ausübung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Mängelhaftung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6.1.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um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behebbaren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Anspruch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kostenlose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rechtzeitige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ordnungsgemäße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Behebung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verpflichtet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unverzüglich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beseitigen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6.2.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Anstelle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Beseitigung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Mangels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Austausch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oder, wenn der Mangel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Teil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betrifft, einen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Austausch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Teils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verlangen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sofern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Verhältnis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Preis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Ware 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Schwere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unangemessenen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Kosten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verursacht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6.3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mangelhafte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jederzeit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durch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mangelfreie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ersetzen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anstatt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beseitigen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sofern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für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erheblichen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Unannehmlichkeiten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verursacht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Mangel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behebbar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ordnungsgemäße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Nutzung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bei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mangelfreien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verhindert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Umtausch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oder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Rücktritt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Vertrag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Dieselben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Rechte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stehen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wenn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333333"/>
            </w14:solidFill>
          </w14:textFill>
        </w:rPr>
        <w:t xml:space="preserve">sich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behebbare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handelt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jedoch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aufgrund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erneuten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Auftretens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Mangels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nach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Reparatur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aufgrund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Vielzahl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von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ordnungsgemäß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nutzen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kann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Liegen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sonstige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nicht behebbare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Mängel vor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hat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Anspruch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entsprechende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Minderung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Kaufpreises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Sache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VII. Schlussbestimmungen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7.1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Beschwerdeverfahren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integraler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Bestandteil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Allgemeinen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Geschäftsbedingungen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Grundsätze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Unterweisung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über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Datenschutz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Dokumente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–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Allgemeine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Geschäftsbedingungen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Grundsätze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Anweisungen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zu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Datenschutzrichtlinie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dieser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-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Domain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veröffentlicht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7.2.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Im Falle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einer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Änderung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Beschwerdeverfahrens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unterliegt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Beziehung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zwischen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Käufer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Beschwerdeverfahren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das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vom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Zeitpunkt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Abschlusses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Kaufvertrags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bis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zu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dessen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Beendigung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gültig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333333"/>
            </w14:solidFill>
          </w14:textFill>
        </w:rPr>
        <w:t xml:space="preserve">wirksam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war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7.3. Diese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Beschwerderichtlinie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ist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ab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Zeitpunkt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ihrer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Veröffentlichung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auf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der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des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Verkäufers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gültig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und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wirksam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.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​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 xmlns:w="http://schemas.openxmlformats.org/wordprocessingml/2006/main" xmlns:w14="http://schemas.microsoft.com/office/word/2010/wordml">
        <w:rPr>
          <w:rFonts w:ascii="Helvetica" w:hAnsi="Helvetica"/>
          <w:b w:val="1"/>
          <w:bCs w:val="1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23.10.2024</w:t>
      </w:r>
    </w:p>
    <w:p>
      <w:pPr xmlns:w="http://schemas.openxmlformats.org/wordprocessingml/2006/main" xmlns:w14="http://schemas.microsoft.com/office/word/2010/wordml">
        <w:pStyle w:val="Predvolené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</w:t>
      </w:r>
    </w:p>
    <w:p>
      <w:pPr xmlns:w="http://schemas.openxmlformats.org/wordprocessingml/2006/main">
        <w:pStyle w:val="Predvolené"/>
        <w:spacing w:before="0" w:line="240" w:lineRule="auto"/>
        <w:ind w:left="0" w:right="0" w:firstLine="0"/>
        <w:jc w:val="left"/>
        <w:rPr>
          <w:rtl w:val="0"/>
        </w:rPr>
      </w:pP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Dieser E-Shop ist zertifiziert </w:t>
      </w:r>
      <w:r xmlns:w="http://schemas.openxmlformats.org/wordprocessingml/2006/main" xmlns:w14="http://schemas.microsoft.com/office/word/2010/wordml">
        <w:rPr>
          <w:rFonts w:ascii="Helvetica" w:hAnsi="Helvetica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Website </w:t>
      </w:r>
      <w:r xmlns:w="http://schemas.openxmlformats.org/wordprocessingml/2006/main" xmlns:w14="http://schemas.microsoft.com/office/word/2010/wordml">
        <w:rPr>
          <w:rFonts w:ascii="Helvetica" w:hAnsi="Helvetica"/>
          <w:outline w:val="0"/>
          <w:color w:val="ed220b"/>
          <w:sz w:val="32"/>
          <w:szCs w:val="32"/>
          <w:shd w:val="clear" w:color="auto" w:fill="ffffff"/>
          <w:rtl w:val="0"/>
          <w14:textFill>
            <w14:solidFill>
              <w14:srgbClr w14:val="EE220C"/>
            </w14:solidFill>
          </w14:textFill>
        </w:rPr>
        <w:t xml:space="preserve">????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 w:val="de"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de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